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Com o gerador de ozônio OZpro é possível higienizar e desodorizar veículos e ambientes de pequeno, médio e grande porte de até 70m², reduzindo os custos com produtos químicos. Pode ser utilizado para prestação de serviços, uso residencial ou em estabelecimentos comerciais.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b w:val="1"/>
          <w:rtl w:val="0"/>
        </w:rPr>
        <w:t xml:space="preserve">Potência e alta performance em qualquer ambiente! </w:t>
      </w: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rtl w:val="0"/>
        </w:rPr>
        <w:t xml:space="preserve">gerador de ozônio OZpro</w:t>
      </w:r>
      <w:r w:rsidDel="00000000" w:rsidR="00000000" w:rsidRPr="00000000">
        <w:rPr>
          <w:rtl w:val="0"/>
        </w:rPr>
        <w:t xml:space="preserve">inativa micro-organismos e remove odores, ajudando na purificação e descontaminação do ambiente. 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Este modelo é indicado para quem possui alta rotatividade, deseja alcançar grandes espaços ou quer otimizar o tempo de aplicação ao máximo.  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Pode ser utilizado para </w:t>
      </w:r>
      <w:r w:rsidDel="00000000" w:rsidR="00000000" w:rsidRPr="00000000">
        <w:rPr>
          <w:b w:val="1"/>
          <w:rtl w:val="0"/>
        </w:rPr>
        <w:t xml:space="preserve">prestação de serviços, uso residencial ou em estabelecimentos comerciais de até 70 m</w:t>
      </w:r>
      <w:r w:rsidDel="00000000" w:rsidR="00000000" w:rsidRPr="00000000">
        <w:rPr>
          <w:rtl w:val="0"/>
        </w:rPr>
        <w:t xml:space="preserve">². Trata-se de uma </w:t>
      </w:r>
      <w:r w:rsidDel="00000000" w:rsidR="00000000" w:rsidRPr="00000000">
        <w:rPr>
          <w:b w:val="1"/>
          <w:rtl w:val="0"/>
        </w:rPr>
        <w:t xml:space="preserve">tecnologia sustentável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inovadora</w:t>
      </w:r>
      <w:r w:rsidDel="00000000" w:rsidR="00000000" w:rsidRPr="00000000">
        <w:rPr>
          <w:rtl w:val="0"/>
        </w:rPr>
        <w:t xml:space="preserve"> que apresenta resultados rápidos e seguros. 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Leve o poder do ozônio até você!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b w:val="1"/>
          <w:rtl w:val="0"/>
        </w:rPr>
        <w:t xml:space="preserve">Benefícios: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Combate micro-organismos como</w:t>
      </w:r>
      <w:r w:rsidDel="00000000" w:rsidR="00000000" w:rsidRPr="00000000">
        <w:rPr>
          <w:b w:val="1"/>
          <w:rtl w:val="0"/>
        </w:rPr>
        <w:t xml:space="preserve"> bactérias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vírus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fungos</w:t>
      </w:r>
      <w:r w:rsidDel="00000000" w:rsidR="00000000" w:rsidRPr="00000000">
        <w:rPr>
          <w:rtl w:val="0"/>
        </w:rPr>
        <w:t xml:space="preserve">;  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Descontamina o interior do</w:t>
      </w:r>
      <w:r w:rsidDel="00000000" w:rsidR="00000000" w:rsidRPr="00000000">
        <w:rPr>
          <w:b w:val="1"/>
          <w:rtl w:val="0"/>
        </w:rPr>
        <w:t xml:space="preserve"> ar-condicionado</w:t>
      </w:r>
      <w:r w:rsidDel="00000000" w:rsidR="00000000" w:rsidRPr="00000000">
        <w:rPr>
          <w:rtl w:val="0"/>
        </w:rPr>
        <w:t xml:space="preserve">;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Remove </w:t>
      </w:r>
      <w:r w:rsidDel="00000000" w:rsidR="00000000" w:rsidRPr="00000000">
        <w:rPr>
          <w:b w:val="1"/>
          <w:rtl w:val="0"/>
        </w:rPr>
        <w:t xml:space="preserve">maus odores impregnados </w:t>
      </w:r>
      <w:r w:rsidDel="00000000" w:rsidR="00000000" w:rsidRPr="00000000">
        <w:rPr>
          <w:rtl w:val="0"/>
        </w:rPr>
        <w:t xml:space="preserve">como cheiro de cigarro, animais, vômito, bebidas e comidas derramadas, etc. 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Atinge locais onde uma limpeza convencional não alcança</w:t>
      </w:r>
      <w:r w:rsidDel="00000000" w:rsidR="00000000" w:rsidRPr="00000000">
        <w:rPr>
          <w:rtl w:val="0"/>
        </w:rPr>
        <w:t xml:space="preserve">, ou falha em alcançar, em partes de difícil acesso como estofados, cortinas, tapetes, etc.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Sem necessidade de refil ou recarga;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Equipamento </w:t>
      </w:r>
      <w:r w:rsidDel="00000000" w:rsidR="00000000" w:rsidRPr="00000000">
        <w:rPr>
          <w:b w:val="1"/>
          <w:rtl w:val="0"/>
        </w:rPr>
        <w:t xml:space="preserve">portátil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fácil manuseio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desligamento automático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b w:val="1"/>
          <w:rtl w:val="0"/>
        </w:rPr>
        <w:t xml:space="preserve">Onde utilizar?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Ambientes em geral de até 70m²;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Carros de passeio (aplicação em 10 minutos);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Academias;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Hotéis, motéis e pousadas;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Ambulâncias;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Clínicas e consultórios;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Escritórios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Frotas de ônibus;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Caminhões.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b w:val="1"/>
          <w:rtl w:val="0"/>
        </w:rPr>
        <w:t xml:space="preserve">Qual é o tempo de aplicação?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Ambientes de até 25 m² (ex: quartos, banheiros): 15 minutos ou conforme necessidade; 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 gerador, 1 cabo, 1 manual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wtwf0zn8e4ov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Deixe seu comentário e sua avaliação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3d4445"/>
        </w:rPr>
      </w:pPr>
      <w:hyperlink r:id="rId6">
        <w:r w:rsidDel="00000000" w:rsidR="00000000" w:rsidRPr="00000000">
          <w:rPr>
            <w:color w:val="3d4445"/>
            <w:rtl w:val="0"/>
          </w:rPr>
          <w:t xml:space="preserve">Faça seu login e comente.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160" w:hanging="360"/>
      </w:pPr>
      <w:r w:rsidDel="00000000" w:rsidR="00000000" w:rsidRPr="00000000">
        <w:rPr>
          <w:rtl w:val="0"/>
        </w:rPr>
        <w:t xml:space="preserve">Voltagem: Bivolt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Informações técnicas:</w:t>
      </w:r>
      <w:r w:rsidDel="00000000" w:rsidR="00000000" w:rsidRPr="00000000">
        <w:rPr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Dimensões: </w:t>
      </w:r>
      <w:r w:rsidDel="00000000" w:rsidR="00000000" w:rsidRPr="00000000">
        <w:rPr>
          <w:rtl w:val="0"/>
        </w:rPr>
        <w:t xml:space="preserve">191mm (altura), 117mm (largura), 245mm (comprimento) </w:t>
        <w:br w:type="textWrapping"/>
      </w:r>
      <w:r w:rsidDel="00000000" w:rsidR="00000000" w:rsidRPr="00000000">
        <w:rPr>
          <w:b w:val="1"/>
          <w:rtl w:val="0"/>
        </w:rPr>
        <w:t xml:space="preserve">Peso: </w:t>
      </w:r>
      <w:r w:rsidDel="00000000" w:rsidR="00000000" w:rsidRPr="00000000">
        <w:rPr>
          <w:rtl w:val="0"/>
        </w:rPr>
        <w:t xml:space="preserve">4175g </w:t>
        <w:br w:type="textWrapping"/>
      </w:r>
      <w:r w:rsidDel="00000000" w:rsidR="00000000" w:rsidRPr="00000000">
        <w:rPr>
          <w:b w:val="1"/>
          <w:rtl w:val="0"/>
        </w:rPr>
        <w:t xml:space="preserve">Tensão de alimentação:</w:t>
      </w:r>
      <w:r w:rsidDel="00000000" w:rsidR="00000000" w:rsidRPr="00000000">
        <w:rPr>
          <w:rtl w:val="0"/>
        </w:rPr>
        <w:t xml:space="preserve"> 110V/220V (ajuste manual); </w:t>
        <w:br w:type="textWrapping"/>
      </w:r>
      <w:r w:rsidDel="00000000" w:rsidR="00000000" w:rsidRPr="00000000">
        <w:rPr>
          <w:b w:val="1"/>
          <w:rtl w:val="0"/>
        </w:rPr>
        <w:t xml:space="preserve">Frequência:</w:t>
      </w:r>
      <w:r w:rsidDel="00000000" w:rsidR="00000000" w:rsidRPr="00000000">
        <w:rPr>
          <w:rtl w:val="0"/>
        </w:rPr>
        <w:t xml:space="preserve"> 50Hz/60Hz; </w:t>
        <w:br w:type="textWrapping"/>
      </w:r>
      <w:r w:rsidDel="00000000" w:rsidR="00000000" w:rsidRPr="00000000">
        <w:rPr>
          <w:b w:val="1"/>
          <w:rtl w:val="0"/>
        </w:rPr>
        <w:t xml:space="preserve">Potência:</w:t>
      </w:r>
      <w:r w:rsidDel="00000000" w:rsidR="00000000" w:rsidRPr="00000000">
        <w:rPr>
          <w:rtl w:val="0"/>
        </w:rPr>
        <w:t xml:space="preserve"> 100W. 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ja.wier.com.br/loja/login_layout.php?loja=943742&amp;origem=comentario_produto&amp;IdProd=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